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2474" w14:textId="2E88C34D" w:rsidR="003B7A7C" w:rsidRPr="003B7A7C" w:rsidRDefault="003B7A7C" w:rsidP="003B7A7C">
      <w:pPr>
        <w:rPr>
          <w:b/>
          <w:bCs/>
          <w:u w:val="single"/>
        </w:rPr>
      </w:pPr>
      <w:r w:rsidRPr="003B7A7C">
        <w:rPr>
          <w:b/>
          <w:bCs/>
          <w:u w:val="single"/>
        </w:rPr>
        <w:t>A Life in Bird Monitoring (Sarah Harris, BTO)</w:t>
      </w:r>
      <w:r w:rsidR="001970B9">
        <w:rPr>
          <w:b/>
          <w:bCs/>
          <w:u w:val="single"/>
        </w:rPr>
        <w:t xml:space="preserve"> 16</w:t>
      </w:r>
      <w:r w:rsidR="001970B9" w:rsidRPr="001970B9">
        <w:rPr>
          <w:b/>
          <w:bCs/>
          <w:u w:val="single"/>
          <w:vertAlign w:val="superscript"/>
        </w:rPr>
        <w:t>th</w:t>
      </w:r>
      <w:r w:rsidR="001970B9">
        <w:rPr>
          <w:b/>
          <w:bCs/>
          <w:u w:val="single"/>
        </w:rPr>
        <w:t xml:space="preserve"> January 2025</w:t>
      </w:r>
    </w:p>
    <w:p w14:paraId="5DD2C402" w14:textId="553B4A17" w:rsidR="003B7A7C" w:rsidRDefault="00964DBD" w:rsidP="003B7A7C">
      <w:r>
        <w:t xml:space="preserve">On </w:t>
      </w:r>
      <w:r w:rsidRPr="00964DBD">
        <w:rPr>
          <w:b/>
          <w:bCs/>
        </w:rPr>
        <w:t>16</w:t>
      </w:r>
      <w:r w:rsidRPr="00964DBD">
        <w:rPr>
          <w:b/>
          <w:bCs/>
          <w:vertAlign w:val="superscript"/>
        </w:rPr>
        <w:t>th</w:t>
      </w:r>
      <w:r w:rsidRPr="00964DBD">
        <w:rPr>
          <w:b/>
          <w:bCs/>
        </w:rPr>
        <w:t xml:space="preserve"> January</w:t>
      </w:r>
      <w:r>
        <w:t xml:space="preserve"> we had a talk by </w:t>
      </w:r>
      <w:r w:rsidRPr="00964DBD">
        <w:rPr>
          <w:b/>
          <w:bCs/>
        </w:rPr>
        <w:t>Sarah Harris</w:t>
      </w:r>
      <w:r>
        <w:t xml:space="preserve"> </w:t>
      </w:r>
      <w:r w:rsidR="003B7A7C">
        <w:t>from the BTO “</w:t>
      </w:r>
      <w:r w:rsidR="003B7A7C">
        <w:t>A life of bird monitoring</w:t>
      </w:r>
      <w:r w:rsidR="003B7A7C">
        <w:t>.”</w:t>
      </w:r>
    </w:p>
    <w:p w14:paraId="26D8A522" w14:textId="4B27E9A5" w:rsidR="000D172E" w:rsidRDefault="00762542" w:rsidP="000D172E">
      <w:pPr>
        <w:jc w:val="both"/>
      </w:pPr>
      <w:r>
        <w:t xml:space="preserve">Sarah </w:t>
      </w:r>
      <w:r w:rsidR="000D172E">
        <w:t>g</w:t>
      </w:r>
      <w:r>
        <w:t>ave a</w:t>
      </w:r>
      <w:r w:rsidR="000D172E">
        <w:t>n</w:t>
      </w:r>
      <w:r>
        <w:t xml:space="preserve"> account of </w:t>
      </w:r>
      <w:r w:rsidR="003B7A7C">
        <w:t xml:space="preserve">her life/job route and </w:t>
      </w:r>
      <w:r>
        <w:t>how she bec</w:t>
      </w:r>
      <w:r w:rsidR="003B7A7C">
        <w:t>a</w:t>
      </w:r>
      <w:r>
        <w:t>me interested in first birds and then wildlife and how she had pursued a dream career in this</w:t>
      </w:r>
      <w:r w:rsidR="000D172E">
        <w:t xml:space="preserve"> subject</w:t>
      </w:r>
      <w:r w:rsidR="003B7A7C">
        <w:t>.</w:t>
      </w:r>
    </w:p>
    <w:p w14:paraId="21BA9742" w14:textId="54B9914B" w:rsidR="00EC486D" w:rsidRDefault="000D172E" w:rsidP="000D172E">
      <w:pPr>
        <w:jc w:val="both"/>
      </w:pPr>
      <w:r>
        <w:t xml:space="preserve">It started at </w:t>
      </w:r>
      <w:r w:rsidR="00762542">
        <w:t xml:space="preserve">the age of six weeks </w:t>
      </w:r>
      <w:r>
        <w:t xml:space="preserve">when </w:t>
      </w:r>
      <w:r w:rsidR="00762542">
        <w:t xml:space="preserve">she was shown a nest of young Owls and it developed from there. </w:t>
      </w:r>
      <w:r>
        <w:t>She grew up</w:t>
      </w:r>
      <w:r w:rsidR="00762542">
        <w:t xml:space="preserve"> in the Lea Valley</w:t>
      </w:r>
      <w:r>
        <w:t xml:space="preserve"> in Essex</w:t>
      </w:r>
      <w:r w:rsidR="00762542">
        <w:t xml:space="preserve">, </w:t>
      </w:r>
      <w:r>
        <w:t xml:space="preserve">close to the Rye Meads wildlife site and would regularly </w:t>
      </w:r>
      <w:r w:rsidR="00762542">
        <w:t xml:space="preserve">go </w:t>
      </w:r>
      <w:r w:rsidR="00FD3AA6">
        <w:t xml:space="preserve">bird </w:t>
      </w:r>
      <w:r w:rsidR="00762542">
        <w:t>ringing with the Rye Meads Ringing Group.</w:t>
      </w:r>
    </w:p>
    <w:p w14:paraId="6F55C3A3" w14:textId="5B63861C" w:rsidR="00762542" w:rsidRDefault="00FD3AA6" w:rsidP="000D172E">
      <w:pPr>
        <w:jc w:val="both"/>
      </w:pPr>
      <w:r>
        <w:t>After leaving school, Sarah</w:t>
      </w:r>
      <w:r w:rsidR="000D172E">
        <w:t xml:space="preserve"> then went to </w:t>
      </w:r>
      <w:r w:rsidR="004E6F9E">
        <w:t xml:space="preserve">Aberystwyth University </w:t>
      </w:r>
      <w:r w:rsidR="000D172E">
        <w:t xml:space="preserve">and </w:t>
      </w:r>
      <w:r w:rsidR="004E6F9E">
        <w:t>stud</w:t>
      </w:r>
      <w:r w:rsidR="000D172E">
        <w:t>ied</w:t>
      </w:r>
      <w:r w:rsidR="004E6F9E">
        <w:t xml:space="preserve"> Countryside Conservation</w:t>
      </w:r>
      <w:r w:rsidR="000D172E">
        <w:t>, where</w:t>
      </w:r>
      <w:r w:rsidR="004E6F9E">
        <w:t xml:space="preserve"> she sta</w:t>
      </w:r>
      <w:r w:rsidR="000D172E">
        <w:t>r</w:t>
      </w:r>
      <w:r w:rsidR="004E6F9E">
        <w:t>ted doing a bird atlas. She then went to the Calf of Man Observatory with daily bird logs and collected data to monitor population changes and changes in migration strategy.</w:t>
      </w:r>
      <w:r w:rsidR="000D172E">
        <w:t xml:space="preserve">  This was probably her favourite location of </w:t>
      </w:r>
      <w:r>
        <w:t xml:space="preserve">all </w:t>
      </w:r>
      <w:r w:rsidR="000D172E">
        <w:t>th</w:t>
      </w:r>
      <w:r>
        <w:t>e</w:t>
      </w:r>
      <w:r w:rsidR="000D172E">
        <w:t xml:space="preserve"> wildlife sites she has been based at.</w:t>
      </w:r>
    </w:p>
    <w:p w14:paraId="00866D15" w14:textId="2518E4AA" w:rsidR="003F466A" w:rsidRDefault="004E6F9E" w:rsidP="000D172E">
      <w:pPr>
        <w:jc w:val="both"/>
      </w:pPr>
      <w:r>
        <w:t>Next w</w:t>
      </w:r>
      <w:r w:rsidR="000D172E">
        <w:t>ere</w:t>
      </w:r>
      <w:r>
        <w:t xml:space="preserve"> </w:t>
      </w:r>
      <w:proofErr w:type="spellStart"/>
      <w:r>
        <w:t>Skomer</w:t>
      </w:r>
      <w:proofErr w:type="spellEnd"/>
      <w:r>
        <w:t xml:space="preserve"> and </w:t>
      </w:r>
      <w:proofErr w:type="spellStart"/>
      <w:r>
        <w:t>Skokholm</w:t>
      </w:r>
      <w:proofErr w:type="spellEnd"/>
      <w:r w:rsidR="00FD3AA6">
        <w:t xml:space="preserve"> islands</w:t>
      </w:r>
      <w:r w:rsidR="000D172E">
        <w:t>,</w:t>
      </w:r>
      <w:r>
        <w:t xml:space="preserve"> monitoring the Puffins, Guillemots and Razorbills</w:t>
      </w:r>
      <w:r w:rsidR="000D172E">
        <w:t>,</w:t>
      </w:r>
      <w:r>
        <w:t xml:space="preserve"> along with Manx Shearwaters</w:t>
      </w:r>
      <w:r w:rsidR="003F466A">
        <w:t>.</w:t>
      </w:r>
    </w:p>
    <w:p w14:paraId="08B7B494" w14:textId="2D6516A6" w:rsidR="003F466A" w:rsidRDefault="003F466A" w:rsidP="000D172E">
      <w:pPr>
        <w:jc w:val="both"/>
      </w:pPr>
      <w:r>
        <w:t xml:space="preserve">This was followed by </w:t>
      </w:r>
      <w:r w:rsidR="000D172E">
        <w:t xml:space="preserve">the Isle of </w:t>
      </w:r>
      <w:r>
        <w:t>Skye with the RSPB</w:t>
      </w:r>
      <w:r w:rsidR="000D172E">
        <w:t>,</w:t>
      </w:r>
      <w:r>
        <w:t xml:space="preserve"> monitoring the White-Tailed Eagles for </w:t>
      </w:r>
      <w:r w:rsidR="000D172E">
        <w:t>e</w:t>
      </w:r>
      <w:r>
        <w:t>ight months. These were extinct in 20</w:t>
      </w:r>
      <w:r w:rsidRPr="003F466A">
        <w:rPr>
          <w:vertAlign w:val="superscript"/>
        </w:rPr>
        <w:t>th</w:t>
      </w:r>
      <w:r>
        <w:t xml:space="preserve"> Century but there are now 120 – 150 pairs. </w:t>
      </w:r>
      <w:r w:rsidR="000D172E">
        <w:t>She explained how she</w:t>
      </w:r>
      <w:r w:rsidR="00FD3AA6">
        <w:t xml:space="preserve"> monitored the nests and worked with a climber to take the chicks from the nests, weigh them and return them.  She gave an interesting story of how the climber once found a live octopus in a nest which must have been brought by the adults as food for the chicks. The octopus made a move for the climber when he got into the nest!  She a</w:t>
      </w:r>
      <w:r>
        <w:t>lso monitor</w:t>
      </w:r>
      <w:r w:rsidR="00FD3AA6">
        <w:t>ed</w:t>
      </w:r>
      <w:r>
        <w:t xml:space="preserve"> </w:t>
      </w:r>
      <w:r w:rsidR="00FD3AA6">
        <w:t xml:space="preserve">the </w:t>
      </w:r>
      <w:r>
        <w:t>Golden Eagles which are in decline due to disturbance from climbers and walkers</w:t>
      </w:r>
      <w:r w:rsidR="00FD3AA6">
        <w:t xml:space="preserve"> where they nest inland</w:t>
      </w:r>
      <w:r>
        <w:t>.</w:t>
      </w:r>
      <w:r w:rsidR="00FD3AA6">
        <w:t xml:space="preserve">  </w:t>
      </w:r>
      <w:r w:rsidR="00CD6280">
        <w:t xml:space="preserve">Disturbance </w:t>
      </w:r>
      <w:r w:rsidR="00FD3AA6">
        <w:t>is less of an issue for White-Tailed Eagles where the</w:t>
      </w:r>
      <w:r w:rsidR="00CD6280">
        <w:t>ir</w:t>
      </w:r>
      <w:r w:rsidR="00FD3AA6">
        <w:t xml:space="preserve"> nests are more coastal – less accessible </w:t>
      </w:r>
      <w:r w:rsidR="00CD6280">
        <w:t>to</w:t>
      </w:r>
      <w:r w:rsidR="00FD3AA6">
        <w:t xml:space="preserve"> climbers and protected</w:t>
      </w:r>
      <w:r w:rsidR="00CD6280">
        <w:t>,</w:t>
      </w:r>
      <w:r w:rsidR="00FD3AA6">
        <w:t xml:space="preserve"> due to the presence of nesting seabirds. </w:t>
      </w:r>
      <w:r w:rsidR="00CD6280">
        <w:t xml:space="preserve">Also </w:t>
      </w:r>
      <w:r w:rsidR="00FD3AA6">
        <w:t>Golden Eagles seem to be less comfortable living with humans than White-Tailed Eagles.</w:t>
      </w:r>
    </w:p>
    <w:p w14:paraId="698B011C" w14:textId="3C503326" w:rsidR="003F466A" w:rsidRDefault="000D172E" w:rsidP="000D172E">
      <w:pPr>
        <w:jc w:val="both"/>
      </w:pPr>
      <w:r>
        <w:t>S</w:t>
      </w:r>
      <w:r w:rsidR="00FD3AA6">
        <w:t>arah</w:t>
      </w:r>
      <w:r>
        <w:t xml:space="preserve"> t</w:t>
      </w:r>
      <w:r w:rsidR="003F466A">
        <w:t>hen joined the B</w:t>
      </w:r>
      <w:r>
        <w:t>ritish Trust for Ornithology (B</w:t>
      </w:r>
      <w:r w:rsidR="003F466A">
        <w:t>TO</w:t>
      </w:r>
      <w:r>
        <w:t>)</w:t>
      </w:r>
      <w:r w:rsidR="003F466A">
        <w:t xml:space="preserve"> </w:t>
      </w:r>
      <w:proofErr w:type="spellStart"/>
      <w:r w:rsidR="003F466A">
        <w:t>to</w:t>
      </w:r>
      <w:proofErr w:type="spellEnd"/>
      <w:r w:rsidR="003F466A">
        <w:t xml:space="preserve"> organise the Breeding Bird </w:t>
      </w:r>
      <w:r w:rsidR="0089002F">
        <w:t>Survey (</w:t>
      </w:r>
      <w:r w:rsidR="003F466A">
        <w:t>BBS) which covers 119 species and a</w:t>
      </w:r>
      <w:r w:rsidR="00FD3AA6">
        <w:t>s well as</w:t>
      </w:r>
      <w:r w:rsidR="003F466A">
        <w:t xml:space="preserve"> 9 mammals. </w:t>
      </w:r>
      <w:r w:rsidR="00FD3AA6">
        <w:t xml:space="preserve">She </w:t>
      </w:r>
      <w:r w:rsidR="00CD6280">
        <w:t xml:space="preserve">explained </w:t>
      </w:r>
      <w:r w:rsidR="00FD3AA6">
        <w:t xml:space="preserve">that Muntjac and Roe deer numbers had increased drastically – by around 300% -  and there was evidence that this was affecting songbird populations  </w:t>
      </w:r>
      <w:r w:rsidR="00CD6280">
        <w:t>She also organised</w:t>
      </w:r>
      <w:r w:rsidR="003F466A">
        <w:t xml:space="preserve"> the Wetland Bird Survey (</w:t>
      </w:r>
      <w:proofErr w:type="spellStart"/>
      <w:r w:rsidR="003F466A">
        <w:t>WeBS</w:t>
      </w:r>
      <w:proofErr w:type="spellEnd"/>
      <w:r w:rsidR="003F466A">
        <w:t>)</w:t>
      </w:r>
      <w:r w:rsidR="004E6F9E">
        <w:t xml:space="preserve"> </w:t>
      </w:r>
      <w:r w:rsidR="003F466A">
        <w:t xml:space="preserve">which is </w:t>
      </w:r>
      <w:r>
        <w:t xml:space="preserve">a </w:t>
      </w:r>
      <w:r w:rsidR="003F466A">
        <w:t xml:space="preserve">smaller </w:t>
      </w:r>
      <w:r>
        <w:t xml:space="preserve">bird survey: </w:t>
      </w:r>
      <w:r w:rsidR="003F466A">
        <w:t>covering 38 species for breeding.</w:t>
      </w:r>
      <w:r w:rsidR="0089002F">
        <w:t xml:space="preserve"> Various trends </w:t>
      </w:r>
      <w:r w:rsidR="00CD6280">
        <w:t xml:space="preserve">were </w:t>
      </w:r>
      <w:r w:rsidR="0089002F">
        <w:t xml:space="preserve">found </w:t>
      </w:r>
      <w:r w:rsidR="00CD6280">
        <w:t xml:space="preserve">from the surveys, </w:t>
      </w:r>
      <w:r w:rsidR="0089002F">
        <w:t>includ</w:t>
      </w:r>
      <w:r w:rsidR="00CD6280">
        <w:t>ing</w:t>
      </w:r>
      <w:r w:rsidR="00FD28BA">
        <w:t xml:space="preserve"> Little Egrets </w:t>
      </w:r>
      <w:r w:rsidR="00CD6280">
        <w:t>having</w:t>
      </w:r>
      <w:r w:rsidR="00FD28BA">
        <w:t xml:space="preserve"> a 2347% increase. Goldfinch</w:t>
      </w:r>
      <w:r w:rsidR="00C554B3">
        <w:t>es</w:t>
      </w:r>
      <w:r w:rsidR="00FD28BA">
        <w:t xml:space="preserve"> </w:t>
      </w:r>
      <w:r w:rsidR="00CD6280">
        <w:t>have had a</w:t>
      </w:r>
      <w:r w:rsidR="00FD28BA">
        <w:t xml:space="preserve"> 150% increase</w:t>
      </w:r>
      <w:r w:rsidR="00C554B3">
        <w:t>,</w:t>
      </w:r>
      <w:r w:rsidR="00FD28BA">
        <w:t xml:space="preserve"> mainly due to garden feeding. </w:t>
      </w:r>
      <w:r w:rsidR="00C554B3">
        <w:t>Chaffinches</w:t>
      </w:r>
      <w:r w:rsidR="00FD28BA">
        <w:t xml:space="preserve"> on the other hand have decrease</w:t>
      </w:r>
      <w:r w:rsidR="00C554B3">
        <w:t>d</w:t>
      </w:r>
      <w:r w:rsidR="00FD28BA">
        <w:t xml:space="preserve"> 32% due to d</w:t>
      </w:r>
      <w:r>
        <w:t>i</w:t>
      </w:r>
      <w:r w:rsidR="00FD28BA">
        <w:t>seases.</w:t>
      </w:r>
      <w:r w:rsidR="00C554B3">
        <w:t xml:space="preserve">  Greenfinches have had a similar decline due to a respiratory disease and went directly from the Green list to Red list in 2021. </w:t>
      </w:r>
    </w:p>
    <w:p w14:paraId="7E3167E8" w14:textId="2B110639" w:rsidR="00FD28BA" w:rsidRDefault="00FD28BA" w:rsidP="000D172E">
      <w:pPr>
        <w:jc w:val="both"/>
      </w:pPr>
      <w:r>
        <w:t xml:space="preserve">The talk generated a lot </w:t>
      </w:r>
      <w:r w:rsidR="000D172E">
        <w:t>o</w:t>
      </w:r>
      <w:r>
        <w:t>f questions</w:t>
      </w:r>
      <w:r w:rsidR="000D172E">
        <w:t xml:space="preserve"> from the Society members.</w:t>
      </w:r>
    </w:p>
    <w:p w14:paraId="23E40076" w14:textId="77777777" w:rsidR="00FD28BA" w:rsidRDefault="00FD28BA"/>
    <w:p w14:paraId="2AF9745E" w14:textId="72F2D966" w:rsidR="004E6F9E" w:rsidRDefault="004E6F9E">
      <w:r>
        <w:t xml:space="preserve"> </w:t>
      </w:r>
    </w:p>
    <w:sectPr w:rsidR="004E6F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BD"/>
    <w:rsid w:val="000D172E"/>
    <w:rsid w:val="001970B9"/>
    <w:rsid w:val="003B7A7C"/>
    <w:rsid w:val="003F466A"/>
    <w:rsid w:val="004D2C4B"/>
    <w:rsid w:val="004E6F9E"/>
    <w:rsid w:val="00762542"/>
    <w:rsid w:val="00851A19"/>
    <w:rsid w:val="0089002F"/>
    <w:rsid w:val="008F1587"/>
    <w:rsid w:val="00964DBD"/>
    <w:rsid w:val="009C022E"/>
    <w:rsid w:val="00B72176"/>
    <w:rsid w:val="00C554B3"/>
    <w:rsid w:val="00CD6280"/>
    <w:rsid w:val="00E225DB"/>
    <w:rsid w:val="00EC486D"/>
    <w:rsid w:val="00FD28BA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431FB"/>
  <w15:chartTrackingRefBased/>
  <w15:docId w15:val="{25DD0370-E241-4112-BA31-94C93C79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D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D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D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D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D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D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D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D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D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D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Lake</cp:lastModifiedBy>
  <cp:revision>2</cp:revision>
  <dcterms:created xsi:type="dcterms:W3CDTF">2025-01-26T21:52:00Z</dcterms:created>
  <dcterms:modified xsi:type="dcterms:W3CDTF">2025-01-26T21:52:00Z</dcterms:modified>
</cp:coreProperties>
</file>